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B87CE" w14:textId="65C322AA" w:rsidR="00962787" w:rsidRDefault="00322788">
      <w:pPr>
        <w:rPr>
          <w:rFonts w:ascii="Times New Roman" w:hAnsi="Times New Roman" w:cs="Times New Roman"/>
          <w:sz w:val="24"/>
          <w:szCs w:val="24"/>
        </w:rPr>
      </w:pPr>
      <w:r w:rsidRPr="00322788">
        <w:rPr>
          <w:rFonts w:ascii="Times New Roman" w:hAnsi="Times New Roman" w:cs="Times New Roman"/>
          <w:sz w:val="24"/>
          <w:szCs w:val="24"/>
        </w:rPr>
        <w:t>ООО «</w:t>
      </w:r>
      <w:r w:rsidR="00562429">
        <w:rPr>
          <w:rFonts w:ascii="Times New Roman" w:hAnsi="Times New Roman" w:cs="Times New Roman"/>
          <w:sz w:val="24"/>
          <w:szCs w:val="24"/>
        </w:rPr>
        <w:t>Энергия</w:t>
      </w:r>
      <w:r w:rsidRPr="00322788">
        <w:rPr>
          <w:rFonts w:ascii="Times New Roman" w:hAnsi="Times New Roman" w:cs="Times New Roman"/>
          <w:sz w:val="24"/>
          <w:szCs w:val="24"/>
        </w:rPr>
        <w:t>» разъясняет о применении дифференцированных тарифов на электрическую энергию для населения</w:t>
      </w:r>
      <w:r>
        <w:rPr>
          <w:rFonts w:ascii="Times New Roman" w:hAnsi="Times New Roman" w:cs="Times New Roman"/>
          <w:sz w:val="24"/>
          <w:szCs w:val="24"/>
        </w:rPr>
        <w:t xml:space="preserve"> и приравненных к нему категорий потребителей</w:t>
      </w:r>
      <w:r w:rsidRPr="00322788">
        <w:rPr>
          <w:rFonts w:ascii="Times New Roman" w:hAnsi="Times New Roman" w:cs="Times New Roman"/>
          <w:sz w:val="24"/>
          <w:szCs w:val="24"/>
        </w:rPr>
        <w:t>.</w:t>
      </w:r>
    </w:p>
    <w:p w14:paraId="36A5D13D" w14:textId="16D2DEA3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u w:val="single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С 1 января 2026 года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впервые 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для населения и приравненных к нему категорий потребителей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ООО «</w:t>
      </w:r>
      <w:r w:rsidR="00562429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Энергия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»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ус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тановлены границы диапазонов объёмов потребления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.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Стоимость электроэнергии будет рассчитываться по трём диапазонам в зависимости от количества потреблённой электроэнергии.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 w:rsidR="005C4045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Указанные и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зменения в порядке начисления платы за потребленную электроэнергию можно будет </w:t>
      </w:r>
      <w:r w:rsidR="005C4045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увидеть</w:t>
      </w:r>
      <w:r w:rsidR="00562429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в платежных документах начиная</w:t>
      </w:r>
      <w:r w:rsidR="005C4045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 w:rsidR="005C4045" w:rsidRPr="005C4045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u w:val="single"/>
          <w:lang w:eastAsia="ru-RU"/>
        </w:rPr>
        <w:t>с октября 2026 года.</w:t>
      </w:r>
    </w:p>
    <w:p w14:paraId="1258DE1D" w14:textId="1F1DE15B" w:rsid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Размер тарифов на электроэнергию и диапазоны объёмов потребления установлены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приказом Министерства тарифной политики Красноярского края № </w:t>
      </w:r>
      <w:r w:rsidR="00562429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102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-э от 26.12.2025 г.</w:t>
      </w:r>
      <w:r w:rsidR="00562429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(далее – Приказ).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</w:p>
    <w:p w14:paraId="764DC6EA" w14:textId="77777777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Для каждого диапазона потребления установлены свои тарифы: минимальный тариф будет применяться для объёма потребления в первом диапазоне. Размер платы за электроэнергию определяется путём умножения объёма потребления в каждом диапазоне на соответствующий тариф.</w:t>
      </w:r>
    </w:p>
    <w:p w14:paraId="20D4EAAF" w14:textId="77777777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Рекомендуем заранее проверить актуальность сведений по вашему объекту, чтобы корректно применять тарифы и избежать начислений по повышенному диапазону.</w:t>
      </w:r>
    </w:p>
    <w:p w14:paraId="233BEFCD" w14:textId="408AE049" w:rsidR="00322788" w:rsidRPr="00322788" w:rsidRDefault="00322788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С тарифами на электроэнергию вы можете ознакомиться на сайте </w:t>
      </w:r>
      <w:r w:rsidR="005C4045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ООО «</w:t>
      </w:r>
      <w:r w:rsidR="00562429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Энергия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» в разделе</w:t>
      </w:r>
      <w:r w:rsidR="005C4045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«Новости»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.</w:t>
      </w:r>
    </w:p>
    <w:p w14:paraId="4D6B561A" w14:textId="77777777" w:rsidR="005C4045" w:rsidRDefault="005C4045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u w:val="single"/>
          <w:bdr w:val="none" w:sz="0" w:space="0" w:color="auto" w:frame="1"/>
          <w:lang w:eastAsia="ru-RU"/>
        </w:rPr>
      </w:pPr>
    </w:p>
    <w:p w14:paraId="29D2F9FD" w14:textId="77777777" w:rsidR="005C4045" w:rsidRDefault="005C4045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DCD30E2" w14:textId="77777777" w:rsidR="00322788" w:rsidRPr="00322788" w:rsidRDefault="00322788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u w:val="single"/>
          <w:bdr w:val="none" w:sz="0" w:space="0" w:color="auto" w:frame="1"/>
          <w:lang w:eastAsia="ru-RU"/>
        </w:rPr>
        <w:t>Утверждённые диапазоны объёмов потребления электрической энергии (мощности) в месяц:</w:t>
      </w:r>
    </w:p>
    <w:p w14:paraId="63D91D00" w14:textId="77777777" w:rsidR="005C4045" w:rsidRDefault="005C4045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</w:pPr>
    </w:p>
    <w:p w14:paraId="1B3A6D1B" w14:textId="585B2F55" w:rsidR="00322788" w:rsidRPr="00322788" w:rsidRDefault="00187781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1</w:t>
      </w:r>
      <w:r w:rsidR="00322788"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. Для </w:t>
      </w:r>
      <w:r w:rsidR="005C4045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населения, проживающего в сельских населенных пунктах в домах,</w:t>
      </w:r>
      <w:r w:rsidR="00322788"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оборудованных стационарными</w:t>
      </w:r>
      <w:r w:rsidR="005C4045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электроплитами и </w:t>
      </w:r>
      <w:r w:rsidR="00322788"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электроотопительными установками</w:t>
      </w: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, и приравненными к нему категорий потребителей</w:t>
      </w:r>
      <w:r w:rsidR="003C73FF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(в отношении объемов потребления электрической энергии в жилых домах и в помещениях в многоквартирных домах)</w:t>
      </w:r>
      <w:r w:rsidR="00562429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(п.5 таблицы 2 Приказа)</w:t>
      </w:r>
      <w:r w:rsidR="00322788"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:</w:t>
      </w:r>
    </w:p>
    <w:p w14:paraId="2B787210" w14:textId="6BA1A4CC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 xml:space="preserve">– для месяцев, относящихся к отопительному периоду (с </w:t>
      </w:r>
      <w:r w:rsidR="00035F21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августа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 xml:space="preserve"> по ию</w:t>
      </w:r>
      <w:r w:rsidR="00035F21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н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ь включительно):</w:t>
      </w:r>
    </w:p>
    <w:p w14:paraId="46BC8DB4" w14:textId="77777777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Первый диапазон</w:t>
      </w:r>
      <w:r w:rsidR="00187781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до </w:t>
      </w:r>
      <w:r w:rsidR="00187781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2 160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 w:rsidR="00187781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4A950D94" w14:textId="77777777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Второй диапазон</w:t>
      </w:r>
      <w:r w:rsidR="00187781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  <w:t>от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 w:rsidR="00187781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2 161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 w:rsidR="00187781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ч до 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3 323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5336C2C7" w14:textId="77777777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Третий диапазон 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свыше 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3 323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ч.</w:t>
      </w:r>
    </w:p>
    <w:p w14:paraId="76DB283A" w14:textId="77777777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– для месяцев, не относящихся к отопительному периоду (</w:t>
      </w:r>
      <w:r w:rsidR="00187781" w:rsidRPr="00187781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июль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):</w:t>
      </w:r>
    </w:p>
    <w:p w14:paraId="50A33467" w14:textId="77777777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Первый диапазон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до 1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200 кВт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201E2CA9" w14:textId="77777777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Второй диапазон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от 1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201 кВт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до 1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846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40A40FAF" w14:textId="77777777" w:rsid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Третий диапазон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свыше 1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8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46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 w:rsidR="003C73FF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ч.</w:t>
      </w:r>
    </w:p>
    <w:p w14:paraId="70FA8091" w14:textId="5F93E97E" w:rsidR="003C73FF" w:rsidRPr="00322788" w:rsidRDefault="003C73FF" w:rsidP="003C73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2</w:t>
      </w: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. Для </w:t>
      </w: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населения, проживающего в сельских населенных пунктах в домах,</w:t>
      </w: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оборудованных стационарными</w:t>
      </w: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электроплитами и не оборудованных </w:t>
      </w: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электроотопительными установками</w:t>
      </w: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, и приравненными к нему категорий </w:t>
      </w: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lastRenderedPageBreak/>
        <w:t>потребителей (в отношении объемов потребления электрической энергии в жилых домах и в помещениях в многоквартирных домах)</w:t>
      </w:r>
      <w:r w:rsidR="00BA1043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(п.6 таблицы 2 Приказа)</w:t>
      </w: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:</w:t>
      </w:r>
    </w:p>
    <w:p w14:paraId="55232C44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Первый диапазон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1 200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416614A1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Второй диапазон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  <w:t>от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1 200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ч до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1 846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04323BDC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Третий диапазон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свыше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1 846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ч.</w:t>
      </w:r>
    </w:p>
    <w:p w14:paraId="162F1275" w14:textId="3FC6815C" w:rsidR="003C73FF" w:rsidRPr="00322788" w:rsidRDefault="003C73FF" w:rsidP="003C73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3</w:t>
      </w: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. Для </w:t>
      </w: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населения, проживающего в сельских населенных пунктах в домах,</w:t>
      </w: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оборудованных электроотопительными установками</w:t>
      </w: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и не оборудованных стационарными электроплитами, и приравненными к нему категорий потребителей (в отношении объемов потребления электрической энергии в жилых домах и в помещениях в многоквартирных домах)</w:t>
      </w:r>
      <w:r w:rsidR="00BA1043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(п.7 таблицы 2 Приказа)</w:t>
      </w: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:</w:t>
      </w:r>
    </w:p>
    <w:p w14:paraId="26E3DA70" w14:textId="5B244AE0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 xml:space="preserve">– для месяцев, относящихся к отопительному периоду (с </w:t>
      </w:r>
      <w:r w:rsidR="00035F21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августа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 xml:space="preserve"> по ию</w:t>
      </w:r>
      <w:r w:rsidR="00035F21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н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ь включительно):</w:t>
      </w:r>
    </w:p>
    <w:p w14:paraId="0E3FBC8E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Первый диапазон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2 160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3E313A19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Второй диапазон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  <w:t>от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2 161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ч до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3 323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018EB8DD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Третий диапазон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свыше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3 323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ч.</w:t>
      </w:r>
    </w:p>
    <w:p w14:paraId="5B56995A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– для месяцев, не относящихся к отопительному периоду (</w:t>
      </w:r>
      <w:r w:rsidRPr="00187781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июль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u w:val="single"/>
          <w:lang w:eastAsia="ru-RU"/>
        </w:rPr>
        <w:t>):</w:t>
      </w:r>
    </w:p>
    <w:p w14:paraId="2445EBD6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Первый диапазон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до 1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200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29754364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Второй диапазон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201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до 1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846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12A71438" w14:textId="77777777" w:rsidR="003C73FF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Третий диапазон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свыше 1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46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ч.</w:t>
      </w:r>
    </w:p>
    <w:p w14:paraId="2EBF675C" w14:textId="24292A53" w:rsidR="003C73FF" w:rsidRPr="00322788" w:rsidRDefault="003C73FF" w:rsidP="003C73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4</w:t>
      </w: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. Для </w:t>
      </w:r>
      <w:r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населения, проживающего в сельских населенных пунктах, и приравненным к нему категорий потребителей в отношении объемов потребления электрической энергии в жилых домах и в помещениях в многоквартирных домах (за исключением населения и потребителей, указанных в п.1 – 3)</w:t>
      </w:r>
      <w:r w:rsidR="00BA1043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(п.8 таблицы 2 Приказа)</w:t>
      </w: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:</w:t>
      </w:r>
    </w:p>
    <w:p w14:paraId="7FED050B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Первый диапазон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1 200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42E761EB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Второй диапазон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  <w:t>от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1 200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ч до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1 846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 включительно;</w:t>
      </w:r>
    </w:p>
    <w:p w14:paraId="41A45601" w14:textId="77777777" w:rsidR="003C73FF" w:rsidRPr="00322788" w:rsidRDefault="003C73FF" w:rsidP="003C73FF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Третий диапазон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свыше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1 846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*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ч.</w:t>
      </w:r>
    </w:p>
    <w:p w14:paraId="588431D7" w14:textId="77777777" w:rsidR="00935650" w:rsidRDefault="00935650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278D7E6" w14:textId="77777777" w:rsidR="00322788" w:rsidRDefault="00322788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u w:val="single"/>
          <w:bdr w:val="none" w:sz="0" w:space="0" w:color="auto" w:frame="1"/>
          <w:lang w:eastAsia="ru-RU"/>
        </w:rPr>
      </w:pP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u w:val="single"/>
          <w:bdr w:val="none" w:sz="0" w:space="0" w:color="auto" w:frame="1"/>
          <w:lang w:eastAsia="ru-RU"/>
        </w:rPr>
        <w:t>Исключения и льготы</w:t>
      </w:r>
    </w:p>
    <w:p w14:paraId="50FF87BE" w14:textId="77777777" w:rsidR="00491E70" w:rsidRDefault="00491E70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6076128" w14:textId="77777777" w:rsidR="00491E70" w:rsidRPr="00322788" w:rsidRDefault="00491E70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</w:p>
    <w:p w14:paraId="14273345" w14:textId="77777777" w:rsidR="00322788" w:rsidRPr="00322788" w:rsidRDefault="00322788" w:rsidP="003227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Многодетные семьи</w:t>
      </w:r>
    </w:p>
    <w:p w14:paraId="3EE69BBC" w14:textId="16FF6557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Исключительно по первому диапазону начисляется плата за электроэнергию многодетным семьям с подтверждённым статусом. Для этого необходимо предоставить в </w:t>
      </w:r>
      <w:r w:rsidR="00491E70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ООО «</w:t>
      </w:r>
      <w:r w:rsidR="00BA1043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Энергия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» справку, подтверждающую этот статус. Получить её можно на сайте «Госуслуги» или лично в органах соцзащиты.</w:t>
      </w:r>
    </w:p>
    <w:p w14:paraId="2FF14195" w14:textId="77777777" w:rsidR="00322788" w:rsidRPr="00322788" w:rsidRDefault="00322788" w:rsidP="003227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Общедомовые нужды</w:t>
      </w:r>
    </w:p>
    <w:p w14:paraId="556DB324" w14:textId="77777777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lastRenderedPageBreak/>
        <w:t>По тарифам первого диапазона рассчитывается плата за электроэнергию, потреблённую в целях содержания общедомового имущества (СОИ) в многоквартирных домах.</w:t>
      </w:r>
    </w:p>
    <w:p w14:paraId="6C7E46E4" w14:textId="77777777" w:rsidR="00322788" w:rsidRPr="00322788" w:rsidRDefault="00322788" w:rsidP="003227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Население, проживающее в </w:t>
      </w:r>
      <w:proofErr w:type="spellStart"/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негазифицированных</w:t>
      </w:r>
      <w:proofErr w:type="spellEnd"/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 и оборудованных электроотопительными установками жилых и (или) садовых домах</w:t>
      </w:r>
    </w:p>
    <w:p w14:paraId="4372785D" w14:textId="77777777" w:rsidR="00322788" w:rsidRPr="00322788" w:rsidRDefault="00322788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Для населения, проживающего в таких домах, к диапазонам потребления электроэнергии в отопительный период применяется сезонный коэффициент 1,8 (см. выше Диапазоны объёмов потребления электрической энергии (мощности) в месяц, пункт 2).</w:t>
      </w:r>
    </w:p>
    <w:p w14:paraId="1980520B" w14:textId="166F493C" w:rsidR="00322788" w:rsidRPr="00322788" w:rsidRDefault="00322788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 xml:space="preserve">Для применения сезонного коэффициента необходимо направить в адрес </w:t>
      </w:r>
      <w:r w:rsidR="00935650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ООО «</w:t>
      </w:r>
      <w:r w:rsidR="00BA1043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Энергия</w:t>
      </w:r>
      <w:r w:rsidR="00935650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»</w:t>
      </w: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:</w:t>
      </w:r>
    </w:p>
    <w:p w14:paraId="6AD823B2" w14:textId="3CAD7EFA" w:rsidR="00322788" w:rsidRPr="00322788" w:rsidRDefault="00935650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="00322788"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1. документ, подтверждающий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право собственности или иное предусмотренное законом право на жилой дом</w:t>
      </w:r>
      <w:r w:rsidR="00322788"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;</w:t>
      </w:r>
    </w:p>
    <w:p w14:paraId="00DE4A3F" w14:textId="66ED1083" w:rsidR="00322788" w:rsidRPr="00322788" w:rsidRDefault="00935650" w:rsidP="00322788">
      <w:p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="00322788"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</w:t>
      </w:r>
      <w:r w:rsidR="00322788"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документы, подтверждающие </w:t>
      </w:r>
      <w:r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отопление жилого дома с применением электроотопительной установки</w:t>
      </w:r>
      <w:r w:rsidR="00322788"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:</w:t>
      </w:r>
    </w:p>
    <w:p w14:paraId="6AD2F99F" w14:textId="77777777" w:rsidR="00935650" w:rsidRPr="00BA57DA" w:rsidRDefault="00322788" w:rsidP="00BA57DA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технический паспорт </w:t>
      </w:r>
      <w:r w:rsidR="00935650"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жилого помещения </w:t>
      </w:r>
      <w:r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с отражением наличия </w:t>
      </w:r>
      <w:proofErr w:type="spellStart"/>
      <w:r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электроотопления</w:t>
      </w:r>
      <w:proofErr w:type="spellEnd"/>
      <w:r w:rsidR="00935650"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;</w:t>
      </w:r>
    </w:p>
    <w:p w14:paraId="3ABF4572" w14:textId="2F9F6DAC" w:rsidR="00935650" w:rsidRPr="00BA57DA" w:rsidRDefault="00935650" w:rsidP="00BA57DA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проектная документация или иные документы технического учета, если в них отражен данный способ отопления;</w:t>
      </w:r>
    </w:p>
    <w:p w14:paraId="56D7EF05" w14:textId="123F3189" w:rsidR="00322788" w:rsidRPr="00BA57DA" w:rsidRDefault="00935650" w:rsidP="00BA57DA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технический паспорт </w:t>
      </w:r>
      <w:r w:rsidR="00322788"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на электро</w:t>
      </w:r>
      <w:r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отопительную установку</w:t>
      </w:r>
      <w:r w:rsidR="00322788"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с фотографиями установленного оборудования с </w:t>
      </w:r>
      <w:proofErr w:type="spellStart"/>
      <w:r w:rsidR="00322788"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геометкой</w:t>
      </w:r>
      <w:proofErr w:type="spellEnd"/>
      <w:r w:rsidR="00322788"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 (отметка на фотографии, содержащая </w:t>
      </w:r>
      <w:r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ab/>
      </w:r>
      <w:r w:rsidR="00322788"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географические координаты места проведения соответствующей фотофиксации);</w:t>
      </w:r>
    </w:p>
    <w:p w14:paraId="34F96D08" w14:textId="79D0F6E7" w:rsidR="00935650" w:rsidRPr="00BA57DA" w:rsidRDefault="00935650" w:rsidP="00BA57DA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акт осмотра, произведенного представителями гарантирующего поставщика ООО «</w:t>
      </w:r>
      <w:r w:rsidR="00BA1043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Энергия</w:t>
      </w:r>
      <w:r w:rsidRP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»</w:t>
      </w:r>
    </w:p>
    <w:p w14:paraId="5FD89A0E" w14:textId="0F7CAAB4" w:rsidR="00322788" w:rsidRPr="00322788" w:rsidRDefault="00322788" w:rsidP="00BA57DA">
      <w:pPr>
        <w:shd w:val="clear" w:color="auto" w:fill="FFFFFF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при отсутствии возможности предоставить документы из п. </w:t>
      </w:r>
      <w:r w:rsid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2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, потребители вправе обратиться в адрес</w:t>
      </w:r>
      <w:r w:rsid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ООО «</w:t>
      </w:r>
      <w:r w:rsidR="00BA1043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Энергия</w:t>
      </w:r>
      <w:r w:rsidR="00BA57DA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» 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для проведения нашей компанией мероприятий по фиксации электроотопительного оборудования с отражением соответствующих данных в акте проверки.</w:t>
      </w:r>
    </w:p>
    <w:p w14:paraId="139AF63D" w14:textId="77777777" w:rsidR="00322788" w:rsidRPr="00322788" w:rsidRDefault="00322788" w:rsidP="003227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b/>
          <w:bCs/>
          <w:color w:val="21262B"/>
          <w:sz w:val="24"/>
          <w:szCs w:val="24"/>
          <w:bdr w:val="none" w:sz="0" w:space="0" w:color="auto" w:frame="1"/>
          <w:lang w:eastAsia="ru-RU"/>
        </w:rPr>
        <w:t>Документы принимаются:</w:t>
      </w:r>
    </w:p>
    <w:p w14:paraId="6E1CD169" w14:textId="77777777" w:rsidR="00BA1043" w:rsidRDefault="00BA1043" w:rsidP="00BA57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</w:p>
    <w:p w14:paraId="04D1D0B4" w14:textId="17ED6EF7" w:rsidR="00322788" w:rsidRPr="00322788" w:rsidRDefault="00322788" w:rsidP="00BA57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</w:pP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очно в офисе обслуживания</w:t>
      </w:r>
      <w:r w:rsidR="00491E70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ООО «</w:t>
      </w:r>
      <w:r w:rsidR="00BA1043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Энергия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»</w:t>
      </w:r>
      <w:r w:rsidR="00BA1043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 xml:space="preserve"> по адресу с.Хатанга, ул.Таймырская д.25</w:t>
      </w:r>
      <w:r w:rsidRPr="00322788">
        <w:rPr>
          <w:rFonts w:ascii="Times New Roman" w:eastAsia="Times New Roman" w:hAnsi="Times New Roman" w:cs="Times New Roman"/>
          <w:color w:val="21262B"/>
          <w:sz w:val="24"/>
          <w:szCs w:val="24"/>
          <w:lang w:eastAsia="ru-RU"/>
        </w:rPr>
        <w:t>.</w:t>
      </w:r>
    </w:p>
    <w:p w14:paraId="00403B13" w14:textId="77777777" w:rsidR="00322788" w:rsidRPr="00322788" w:rsidRDefault="00322788" w:rsidP="003227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2788" w:rsidRPr="00322788" w:rsidSect="00BA57DA">
      <w:pgSz w:w="11906" w:h="16838" w:code="9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3276"/>
    <w:multiLevelType w:val="hybridMultilevel"/>
    <w:tmpl w:val="6CF6A48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45E6CC0"/>
    <w:multiLevelType w:val="multilevel"/>
    <w:tmpl w:val="8EBC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50D97"/>
    <w:multiLevelType w:val="multilevel"/>
    <w:tmpl w:val="F548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44AD5"/>
    <w:multiLevelType w:val="multilevel"/>
    <w:tmpl w:val="15C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04A1B"/>
    <w:multiLevelType w:val="multilevel"/>
    <w:tmpl w:val="52FC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00219"/>
    <w:multiLevelType w:val="multilevel"/>
    <w:tmpl w:val="31AE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8"/>
    <w:rsid w:val="00035F21"/>
    <w:rsid w:val="00187781"/>
    <w:rsid w:val="00322788"/>
    <w:rsid w:val="003C73FF"/>
    <w:rsid w:val="00424836"/>
    <w:rsid w:val="00491E70"/>
    <w:rsid w:val="00562429"/>
    <w:rsid w:val="005C4045"/>
    <w:rsid w:val="00654BC4"/>
    <w:rsid w:val="006E64B2"/>
    <w:rsid w:val="00707395"/>
    <w:rsid w:val="00935650"/>
    <w:rsid w:val="00962787"/>
    <w:rsid w:val="00BA1043"/>
    <w:rsid w:val="00BA57DA"/>
    <w:rsid w:val="00F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4FCD"/>
  <w15:chartTrackingRefBased/>
  <w15:docId w15:val="{82359875-039F-4237-ACDF-962F5CC9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2788"/>
    <w:rPr>
      <w:color w:val="0000FF"/>
      <w:u w:val="single"/>
    </w:rPr>
  </w:style>
  <w:style w:type="character" w:styleId="a5">
    <w:name w:val="Strong"/>
    <w:basedOn w:val="a0"/>
    <w:uiPriority w:val="22"/>
    <w:qFormat/>
    <w:rsid w:val="00322788"/>
    <w:rPr>
      <w:b/>
      <w:bCs/>
    </w:rPr>
  </w:style>
  <w:style w:type="paragraph" w:styleId="a6">
    <w:name w:val="List Paragraph"/>
    <w:basedOn w:val="a"/>
    <w:uiPriority w:val="34"/>
    <w:qFormat/>
    <w:rsid w:val="00BA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TEMNIKOVA</dc:creator>
  <cp:keywords/>
  <dc:description/>
  <cp:lastModifiedBy>TEMNIKOVA</cp:lastModifiedBy>
  <cp:revision>4</cp:revision>
  <cp:lastPrinted>2026-03-30T03:37:00Z</cp:lastPrinted>
  <dcterms:created xsi:type="dcterms:W3CDTF">2026-03-25T04:08:00Z</dcterms:created>
  <dcterms:modified xsi:type="dcterms:W3CDTF">2026-03-30T04:18:00Z</dcterms:modified>
</cp:coreProperties>
</file>